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723" w:rsidRPr="00561723" w:rsidRDefault="00561723" w:rsidP="00561723">
      <w:pPr>
        <w:pStyle w:val="NormalWeb"/>
        <w:shd w:val="clear" w:color="auto" w:fill="FFFFFF"/>
        <w:spacing w:before="0" w:beforeAutospacing="0" w:after="0" w:afterAutospacing="0" w:line="276" w:lineRule="auto"/>
        <w:jc w:val="center"/>
        <w:rPr>
          <w:color w:val="000000"/>
          <w:sz w:val="30"/>
          <w:szCs w:val="30"/>
        </w:rPr>
      </w:pPr>
      <w:r w:rsidRPr="00561723">
        <w:rPr>
          <w:rStyle w:val="Strong"/>
          <w:color w:val="000000"/>
          <w:sz w:val="30"/>
          <w:szCs w:val="30"/>
          <w:bdr w:val="none" w:sz="0" w:space="0" w:color="auto" w:frame="1"/>
        </w:rPr>
        <w:t>ĐỀ CƯƠNG MÔN THI TUYỂN SINH CAO HỌC</w:t>
      </w:r>
    </w:p>
    <w:p w:rsidR="00561723" w:rsidRPr="00561723" w:rsidRDefault="00561723" w:rsidP="00561723">
      <w:pPr>
        <w:pStyle w:val="NormalWeb"/>
        <w:shd w:val="clear" w:color="auto" w:fill="FFFFFF"/>
        <w:spacing w:before="0" w:beforeAutospacing="0" w:after="0" w:afterAutospacing="0" w:line="276" w:lineRule="auto"/>
        <w:jc w:val="center"/>
        <w:rPr>
          <w:color w:val="000000"/>
          <w:sz w:val="30"/>
          <w:szCs w:val="30"/>
        </w:rPr>
      </w:pPr>
      <w:r w:rsidRPr="00561723">
        <w:rPr>
          <w:rStyle w:val="Strong"/>
          <w:color w:val="000000"/>
          <w:sz w:val="30"/>
          <w:szCs w:val="30"/>
          <w:bdr w:val="none" w:sz="0" w:space="0" w:color="auto" w:frame="1"/>
        </w:rPr>
        <w:t>MÔN: TOÁN RỜI RẠC</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 </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rStyle w:val="Strong"/>
          <w:color w:val="000000"/>
          <w:bdr w:val="none" w:sz="0" w:space="0" w:color="auto" w:frame="1"/>
        </w:rPr>
        <w:t>A. MỤC ĐÍCH, YÊU CẦU</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 Mục đích: Cung cấp và hệ thống hóa lại các kiến thức cơ bản của môn Toán Rời Rạc cho thí sinh dự thi tuyển sinh cao học chuyên ngành khoa học máy tính.</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 Yêu cầu: Thí sinh cần xem lại các nội dung cơ bản của môn Toán rời rạc trước khi đến lớp.</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rStyle w:val="Strong"/>
          <w:color w:val="000000"/>
          <w:bdr w:val="none" w:sz="0" w:space="0" w:color="auto" w:frame="1"/>
        </w:rPr>
        <w:t>B. NỘI DUNG</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rStyle w:val="Strong"/>
          <w:color w:val="000000"/>
          <w:bdr w:val="none" w:sz="0" w:space="0" w:color="auto" w:frame="1"/>
        </w:rPr>
        <w:t>Phần 1. Bài toán đếm</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1.1. Cơ sở của phép đếm</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bdr w:val="none" w:sz="0" w:space="0" w:color="auto" w:frame="1"/>
        </w:rPr>
        <w:t xml:space="preserve"> </w:t>
      </w:r>
      <w:r w:rsidRPr="00561723">
        <w:rPr>
          <w:color w:val="000000"/>
        </w:rPr>
        <w:t>1.1.1. Những nguyên lý đếm cơ bản</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bdr w:val="none" w:sz="0" w:space="0" w:color="auto" w:frame="1"/>
        </w:rPr>
        <w:t xml:space="preserve"> </w:t>
      </w:r>
      <w:r w:rsidRPr="00561723">
        <w:rPr>
          <w:color w:val="000000"/>
        </w:rPr>
        <w:t>1.1.2. Nguyên lý bù trừ</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1.2. Nguyên lý Dirichlet</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bdr w:val="none" w:sz="0" w:space="0" w:color="auto" w:frame="1"/>
        </w:rPr>
        <w:t xml:space="preserve"> </w:t>
      </w:r>
      <w:r w:rsidRPr="00561723">
        <w:rPr>
          <w:color w:val="000000"/>
        </w:rPr>
        <w:t>1.2.1. Nguyên lý Dirichlet tổng quát</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bdr w:val="none" w:sz="0" w:space="0" w:color="auto" w:frame="1"/>
        </w:rPr>
        <w:t xml:space="preserve"> </w:t>
      </w:r>
      <w:r w:rsidRPr="00561723">
        <w:rPr>
          <w:color w:val="000000"/>
        </w:rPr>
        <w:t>1.2.2. Một số ứng dụng của nguyên lý Dirichlet</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1.3. Chỉnh hợp và tổ hợp suy rộng</w:t>
      </w:r>
      <w:bookmarkStart w:id="0" w:name="_GoBack"/>
      <w:bookmarkEnd w:id="0"/>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1.3.1. Chỉnh hợp có lặp</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1.3.2. Tổ hợp lặp</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1.3.3. Hoán vị của tập hợp có các phần tử giống nhau.</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1.3.4. Bài toán về sự phân bố các đồ vật vào trong hộp.</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1.4. Phương pháp sinh các hoán vị và tổ hợp</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1.4.1. Phương pháp sinh các hoán vị</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1.4.2. Phương pháp sinh các tổ hợp</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1.5. Hệ thức truy hồi</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1.5.1. Các hệ thức truy hồi và mô hình hóa bằng hệ thức truy hồi:</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1.5.2. Giải các hệ thức truy hồi.</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1.5.3. Hệ thức truy hồi chia để trị.</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rStyle w:val="Strong"/>
          <w:color w:val="000000"/>
          <w:bdr w:val="none" w:sz="0" w:space="0" w:color="auto" w:frame="1"/>
        </w:rPr>
        <w:t>Phần 2. Đồ thị</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2.1. Các khái niệm cơ bản</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2.2. Những đơn đồ thị đặc biệt</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2.3. Biểu diễn đồ thị bằng ma trận</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2.4. Đồ thị đẳng cấu</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2.5. Đồ thị con</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2.6. Tính liên thông.</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2.7. Một số đồ thị đặc biệt</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2.8. Một số phép biến đổi đồ thị</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2.9. Đồ thị có hướng</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2.10. Đồ thị phẳng</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3.3.1. Định lý Euler về đồ thị phẳng</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3.3.2. Đồ thị không phẳng</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3.3.3. Tô màu đồ thị</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3.3.4. Tô màu bản đồ và bài toán bốn màu.</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rStyle w:val="Strong"/>
          <w:color w:val="000000"/>
          <w:bdr w:val="none" w:sz="0" w:space="0" w:color="auto" w:frame="1"/>
        </w:rPr>
        <w:t>Phần 3. Bài toán về đường đi</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3.1. Đường đi Euler và đồ thị Euler.</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3.1.1. Các định nghĩa và tính chất.</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3.1.2. Bài toán người phát thư Trung Hoa</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3.2. Đường đi Hamilton và đồ thị Hamilton</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lastRenderedPageBreak/>
        <w:t>3.2.1. Các khái niệm</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3.2.2. Bài toán sắp xếp chỗ ngồi</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3.3. Đồ thị có trọng số và bài toán tìm đường đi ngắn nhất</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3.3.1. Ma trận trọng số</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3.3.2. Thuật toán Dijistra về tìm đường đi ngắn nhất</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rStyle w:val="Strong"/>
          <w:color w:val="000000"/>
          <w:bdr w:val="none" w:sz="0" w:space="0" w:color="auto" w:frame="1"/>
        </w:rPr>
        <w:t>Phần 4. Cây</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4.1. Các định nghĩa các tính chất cơ bản</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4.2. Cây khung và bài toán cây khung nhỏ nhất</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4.3. Cây nhị phân và duyệt cây nhị phân</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4.4. Ký pháp Ba Lan</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rStyle w:val="Strong"/>
          <w:color w:val="000000"/>
          <w:bdr w:val="none" w:sz="0" w:space="0" w:color="auto" w:frame="1"/>
        </w:rPr>
        <w:t>C. TÀI LIỆU HỌC TẬP CHÍNH</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w:t>
      </w:r>
      <w:r w:rsidRPr="00561723">
        <w:rPr>
          <w:color w:val="000000"/>
          <w:bdr w:val="none" w:sz="0" w:space="0" w:color="auto" w:frame="1"/>
        </w:rPr>
        <w:t xml:space="preserve"> </w:t>
      </w:r>
      <w:r w:rsidRPr="00561723">
        <w:rPr>
          <w:color w:val="000000"/>
        </w:rPr>
        <w:t>Nguyễn Gia Định “Giáo trình Toán rời rạc”, NXB ĐHKH - Huế, 2004.</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w:t>
      </w:r>
      <w:r w:rsidRPr="00561723">
        <w:rPr>
          <w:color w:val="000000"/>
          <w:bdr w:val="none" w:sz="0" w:space="0" w:color="auto" w:frame="1"/>
        </w:rPr>
        <w:t xml:space="preserve"> </w:t>
      </w:r>
      <w:r w:rsidRPr="00561723">
        <w:rPr>
          <w:color w:val="000000"/>
        </w:rPr>
        <w:t>Nguyễn Đức Nghĩa - Nguyễn Tô Thành “Toán rời rạc”, NXB ĐHQG Hà Nội, 2003.</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w:t>
      </w:r>
      <w:r w:rsidRPr="00561723">
        <w:rPr>
          <w:color w:val="000000"/>
          <w:bdr w:val="none" w:sz="0" w:space="0" w:color="auto" w:frame="1"/>
        </w:rPr>
        <w:t xml:space="preserve"> </w:t>
      </w:r>
      <w:r w:rsidRPr="00561723">
        <w:rPr>
          <w:color w:val="000000"/>
        </w:rPr>
        <w:t>Kenneth H. Rosen, Bùi Xuân Toại dịch “Toán học rời rạc ứng dụng trong tin học”, 2002.</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[4]</w:t>
      </w:r>
      <w:r w:rsidRPr="00561723">
        <w:rPr>
          <w:color w:val="000000"/>
          <w:bdr w:val="none" w:sz="0" w:space="0" w:color="auto" w:frame="1"/>
        </w:rPr>
        <w:t xml:space="preserve"> </w:t>
      </w:r>
      <w:r w:rsidRPr="00561723">
        <w:rPr>
          <w:color w:val="000000"/>
        </w:rPr>
        <w:t>Kolman – Busby - Ross “Discrete Mathematical Structures”, Pearson Prentice Hall.</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rStyle w:val="Strong"/>
          <w:color w:val="000000"/>
          <w:bdr w:val="none" w:sz="0" w:space="0" w:color="auto" w:frame="1"/>
        </w:rPr>
        <w:t>D. ĐỀ THI ỨNG VỚI ĐỀ CƯƠNG NÀY CÓ 4 CÂU</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1. Câu 1 (2,5 điểm): Ứng với phần 1 trong đề cương.</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2. Câu 2 (2,5 điểm): Ứng với phần 2 trong đề cương.</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3. Câu 3 (2,5 điểm): Ứng với phần 3 trong đề cương.</w:t>
      </w:r>
    </w:p>
    <w:p w:rsidR="00561723" w:rsidRPr="00561723" w:rsidRDefault="00561723" w:rsidP="00561723">
      <w:pPr>
        <w:pStyle w:val="NormalWeb"/>
        <w:shd w:val="clear" w:color="auto" w:fill="FFFFFF"/>
        <w:spacing w:before="0" w:beforeAutospacing="0" w:after="0" w:afterAutospacing="0" w:line="276" w:lineRule="auto"/>
        <w:jc w:val="both"/>
        <w:rPr>
          <w:color w:val="000000"/>
        </w:rPr>
      </w:pPr>
      <w:r w:rsidRPr="00561723">
        <w:rPr>
          <w:color w:val="000000"/>
        </w:rPr>
        <w:t>4. Câu 4 (2,5 điểm): Ứng với phần 4 trong đề cương.</w:t>
      </w:r>
    </w:p>
    <w:p w:rsidR="00692050" w:rsidRPr="00561723" w:rsidRDefault="00692050" w:rsidP="00561723">
      <w:pPr>
        <w:spacing w:after="0"/>
        <w:jc w:val="both"/>
        <w:rPr>
          <w:rFonts w:ascii="Times New Roman" w:hAnsi="Times New Roman" w:cs="Times New Roman"/>
          <w:sz w:val="24"/>
          <w:szCs w:val="24"/>
        </w:rPr>
      </w:pPr>
    </w:p>
    <w:p w:rsidR="00561723" w:rsidRPr="00561723" w:rsidRDefault="00561723">
      <w:pPr>
        <w:spacing w:after="0"/>
        <w:jc w:val="both"/>
        <w:rPr>
          <w:rFonts w:ascii="Times New Roman" w:hAnsi="Times New Roman" w:cs="Times New Roman"/>
          <w:sz w:val="24"/>
          <w:szCs w:val="24"/>
        </w:rPr>
      </w:pPr>
    </w:p>
    <w:sectPr w:rsidR="00561723" w:rsidRPr="00561723" w:rsidSect="00561723">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723"/>
    <w:rsid w:val="00561723"/>
    <w:rsid w:val="006920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17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172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17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17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21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2019-02-21T02:48:00Z</dcterms:created>
  <dcterms:modified xsi:type="dcterms:W3CDTF">2019-02-21T02:49:00Z</dcterms:modified>
</cp:coreProperties>
</file>